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620D2" w14:textId="1F17CA21" w:rsidR="000064A4" w:rsidRDefault="000064A4" w:rsidP="00063DFD">
      <w:pPr>
        <w:spacing w:after="0"/>
      </w:pPr>
    </w:p>
    <w:tbl>
      <w:tblPr>
        <w:tblStyle w:val="TableGrid"/>
        <w:tblW w:w="0" w:type="auto"/>
        <w:tblLook w:val="04A0" w:firstRow="1" w:lastRow="0" w:firstColumn="1" w:lastColumn="0" w:noHBand="0" w:noVBand="1"/>
      </w:tblPr>
      <w:tblGrid>
        <w:gridCol w:w="1271"/>
        <w:gridCol w:w="6064"/>
      </w:tblGrid>
      <w:tr w:rsidR="00063DFD" w:rsidRPr="003550C8" w14:paraId="38F2FC03" w14:textId="77777777" w:rsidTr="001128C8">
        <w:tc>
          <w:tcPr>
            <w:tcW w:w="1271" w:type="dxa"/>
            <w:shd w:val="clear" w:color="auto" w:fill="A8D08D" w:themeFill="accent6" w:themeFillTint="99"/>
          </w:tcPr>
          <w:p w14:paraId="430EFF98" w14:textId="1009ADA5" w:rsidR="00063DFD" w:rsidRPr="003550C8" w:rsidRDefault="00063DFD" w:rsidP="00063DFD">
            <w:pPr>
              <w:rPr>
                <w:rFonts w:ascii="Tahoma" w:hAnsi="Tahoma" w:cs="Tahoma"/>
                <w:sz w:val="20"/>
                <w:szCs w:val="20"/>
              </w:rPr>
            </w:pPr>
            <w:r w:rsidRPr="003550C8">
              <w:rPr>
                <w:rFonts w:ascii="Tahoma" w:hAnsi="Tahoma" w:cs="Tahoma"/>
                <w:sz w:val="20"/>
                <w:szCs w:val="20"/>
              </w:rPr>
              <w:t>Reason:</w:t>
            </w:r>
          </w:p>
        </w:tc>
        <w:tc>
          <w:tcPr>
            <w:tcW w:w="6064" w:type="dxa"/>
          </w:tcPr>
          <w:p w14:paraId="317036CC" w14:textId="1C33BD5B" w:rsidR="00063DFD" w:rsidRPr="003550C8" w:rsidRDefault="00B04692" w:rsidP="00063DFD">
            <w:pPr>
              <w:jc w:val="both"/>
              <w:rPr>
                <w:rFonts w:ascii="Tahoma" w:hAnsi="Tahoma" w:cs="Tahoma"/>
                <w:sz w:val="20"/>
                <w:szCs w:val="20"/>
              </w:rPr>
            </w:pPr>
            <w:r>
              <w:rPr>
                <w:rFonts w:ascii="Tahoma" w:hAnsi="Tahoma" w:cs="Tahoma"/>
                <w:sz w:val="20"/>
                <w:szCs w:val="20"/>
              </w:rPr>
              <w:t xml:space="preserve">Statistics show that alcohol and drug use is increasing. This may lead to accidents/incidents in the workplace. </w:t>
            </w:r>
          </w:p>
        </w:tc>
      </w:tr>
      <w:tr w:rsidR="00063DFD" w:rsidRPr="003550C8" w14:paraId="0488FFA3" w14:textId="77777777" w:rsidTr="001128C8">
        <w:tc>
          <w:tcPr>
            <w:tcW w:w="1271" w:type="dxa"/>
            <w:shd w:val="clear" w:color="auto" w:fill="A8D08D" w:themeFill="accent6" w:themeFillTint="99"/>
          </w:tcPr>
          <w:p w14:paraId="5CBAD901" w14:textId="2B05661B" w:rsidR="00063DFD" w:rsidRPr="003550C8" w:rsidRDefault="00063DFD" w:rsidP="00063DFD">
            <w:pPr>
              <w:rPr>
                <w:rFonts w:ascii="Tahoma" w:hAnsi="Tahoma" w:cs="Tahoma"/>
                <w:sz w:val="20"/>
                <w:szCs w:val="20"/>
              </w:rPr>
            </w:pPr>
            <w:r w:rsidRPr="003550C8">
              <w:rPr>
                <w:rFonts w:ascii="Tahoma" w:hAnsi="Tahoma" w:cs="Tahoma"/>
                <w:sz w:val="20"/>
                <w:szCs w:val="20"/>
              </w:rPr>
              <w:t>Outline:</w:t>
            </w:r>
          </w:p>
        </w:tc>
        <w:tc>
          <w:tcPr>
            <w:tcW w:w="6064" w:type="dxa"/>
          </w:tcPr>
          <w:p w14:paraId="0723D402" w14:textId="1641CE05" w:rsidR="00063DFD" w:rsidRPr="003550C8" w:rsidRDefault="00063DFD" w:rsidP="00063DFD">
            <w:pPr>
              <w:jc w:val="both"/>
              <w:rPr>
                <w:rFonts w:ascii="Tahoma" w:hAnsi="Tahoma" w:cs="Tahoma"/>
                <w:sz w:val="20"/>
                <w:szCs w:val="20"/>
              </w:rPr>
            </w:pPr>
            <w:r w:rsidRPr="003550C8">
              <w:rPr>
                <w:rFonts w:ascii="Tahoma" w:hAnsi="Tahoma" w:cs="Tahoma"/>
                <w:sz w:val="20"/>
                <w:szCs w:val="20"/>
              </w:rPr>
              <w:t xml:space="preserve">This talk covers </w:t>
            </w:r>
            <w:r w:rsidR="00B04692">
              <w:rPr>
                <w:rFonts w:ascii="Tahoma" w:hAnsi="Tahoma" w:cs="Tahoma"/>
                <w:sz w:val="20"/>
                <w:szCs w:val="20"/>
              </w:rPr>
              <w:t>the effects of alcohol and drugs on your safety and the safety of others.</w:t>
            </w:r>
          </w:p>
        </w:tc>
      </w:tr>
    </w:tbl>
    <w:p w14:paraId="338F89DD" w14:textId="77777777" w:rsidR="00D215B3" w:rsidRDefault="00D215B3" w:rsidP="00B04692">
      <w:pPr>
        <w:spacing w:after="0"/>
        <w:jc w:val="center"/>
        <w:rPr>
          <w:rFonts w:ascii="Tahoma" w:hAnsi="Tahoma" w:cs="Tahoma"/>
          <w:color w:val="4472C4" w:themeColor="accent1"/>
          <w:sz w:val="20"/>
          <w:szCs w:val="20"/>
        </w:rPr>
      </w:pPr>
    </w:p>
    <w:p w14:paraId="251F414E" w14:textId="71BB965B" w:rsidR="00B04692" w:rsidRPr="001128C8" w:rsidRDefault="00B04692" w:rsidP="00B04692">
      <w:pPr>
        <w:spacing w:after="0"/>
        <w:jc w:val="center"/>
        <w:rPr>
          <w:rFonts w:ascii="Tahoma" w:hAnsi="Tahoma" w:cs="Tahoma"/>
          <w:color w:val="538135" w:themeColor="accent6" w:themeShade="BF"/>
          <w:sz w:val="20"/>
          <w:szCs w:val="20"/>
        </w:rPr>
      </w:pPr>
      <w:r w:rsidRPr="001128C8">
        <w:rPr>
          <w:rFonts w:ascii="Tahoma" w:hAnsi="Tahoma" w:cs="Tahoma"/>
          <w:color w:val="538135" w:themeColor="accent6" w:themeShade="BF"/>
          <w:sz w:val="20"/>
          <w:szCs w:val="20"/>
        </w:rPr>
        <w:t xml:space="preserve">In a high-risk industry such as ours, Alcohol, </w:t>
      </w:r>
      <w:r w:rsidR="005C42EB" w:rsidRPr="001128C8">
        <w:rPr>
          <w:rFonts w:ascii="Tahoma" w:hAnsi="Tahoma" w:cs="Tahoma"/>
          <w:color w:val="538135" w:themeColor="accent6" w:themeShade="BF"/>
          <w:sz w:val="20"/>
          <w:szCs w:val="20"/>
        </w:rPr>
        <w:t>Drugs,</w:t>
      </w:r>
      <w:r w:rsidRPr="001128C8">
        <w:rPr>
          <w:rFonts w:ascii="Tahoma" w:hAnsi="Tahoma" w:cs="Tahoma"/>
          <w:color w:val="538135" w:themeColor="accent6" w:themeShade="BF"/>
          <w:sz w:val="20"/>
          <w:szCs w:val="20"/>
        </w:rPr>
        <w:t xml:space="preserve"> and work do not mix! </w:t>
      </w:r>
    </w:p>
    <w:p w14:paraId="4A1B7368" w14:textId="77777777" w:rsidR="00B04692" w:rsidRPr="001128C8" w:rsidRDefault="00B04692" w:rsidP="00B04692">
      <w:pPr>
        <w:spacing w:after="0"/>
        <w:jc w:val="center"/>
        <w:rPr>
          <w:rFonts w:ascii="Tahoma" w:hAnsi="Tahoma" w:cs="Tahoma"/>
          <w:color w:val="538135" w:themeColor="accent6" w:themeShade="BF"/>
          <w:sz w:val="20"/>
          <w:szCs w:val="20"/>
        </w:rPr>
      </w:pPr>
      <w:r w:rsidRPr="001128C8">
        <w:rPr>
          <w:rFonts w:ascii="Tahoma" w:hAnsi="Tahoma" w:cs="Tahoma"/>
          <w:color w:val="538135" w:themeColor="accent6" w:themeShade="BF"/>
          <w:sz w:val="20"/>
          <w:szCs w:val="20"/>
        </w:rPr>
        <w:t xml:space="preserve">They depress part of the brains functions which increases the </w:t>
      </w:r>
    </w:p>
    <w:p w14:paraId="75D44950" w14:textId="24A8A7D9" w:rsidR="007C6DD7" w:rsidRPr="001128C8" w:rsidRDefault="00B04692" w:rsidP="00B04692">
      <w:pPr>
        <w:spacing w:after="0"/>
        <w:jc w:val="center"/>
        <w:rPr>
          <w:rFonts w:ascii="Tahoma" w:hAnsi="Tahoma" w:cs="Tahoma"/>
          <w:color w:val="538135" w:themeColor="accent6" w:themeShade="BF"/>
          <w:sz w:val="20"/>
          <w:szCs w:val="20"/>
        </w:rPr>
      </w:pPr>
      <w:r w:rsidRPr="001128C8">
        <w:rPr>
          <w:rFonts w:ascii="Tahoma" w:hAnsi="Tahoma" w:cs="Tahoma"/>
          <w:color w:val="538135" w:themeColor="accent6" w:themeShade="BF"/>
          <w:sz w:val="20"/>
          <w:szCs w:val="20"/>
        </w:rPr>
        <w:t>risk of an accident in the workplace.</w:t>
      </w:r>
    </w:p>
    <w:p w14:paraId="753BEB06" w14:textId="77777777" w:rsidR="00D215B3" w:rsidRDefault="00D215B3" w:rsidP="00B04692">
      <w:pPr>
        <w:spacing w:after="0"/>
        <w:jc w:val="center"/>
        <w:rPr>
          <w:rFonts w:ascii="Tahoma" w:hAnsi="Tahoma" w:cs="Tahoma"/>
          <w:color w:val="4472C4" w:themeColor="accent1"/>
          <w:sz w:val="20"/>
          <w:szCs w:val="20"/>
        </w:rPr>
      </w:pPr>
    </w:p>
    <w:tbl>
      <w:tblPr>
        <w:tblStyle w:val="TableGrid"/>
        <w:tblW w:w="0" w:type="auto"/>
        <w:shd w:val="clear" w:color="auto" w:fill="A8D08D" w:themeFill="accent6" w:themeFillTint="99"/>
        <w:tblLook w:val="04A0" w:firstRow="1" w:lastRow="0" w:firstColumn="1" w:lastColumn="0" w:noHBand="0" w:noVBand="1"/>
      </w:tblPr>
      <w:tblGrid>
        <w:gridCol w:w="7335"/>
      </w:tblGrid>
      <w:tr w:rsidR="00B04692" w:rsidRPr="00B04692" w14:paraId="2BCA0C73" w14:textId="77777777" w:rsidTr="001128C8">
        <w:tc>
          <w:tcPr>
            <w:tcW w:w="7335" w:type="dxa"/>
            <w:tcBorders>
              <w:top w:val="nil"/>
              <w:left w:val="nil"/>
              <w:bottom w:val="nil"/>
              <w:right w:val="nil"/>
            </w:tcBorders>
            <w:shd w:val="clear" w:color="auto" w:fill="A8D08D" w:themeFill="accent6" w:themeFillTint="99"/>
          </w:tcPr>
          <w:p w14:paraId="7CC1A453" w14:textId="0D69AD56" w:rsidR="00B04692" w:rsidRPr="00B04692" w:rsidRDefault="00B04692" w:rsidP="00B04692">
            <w:pPr>
              <w:jc w:val="both"/>
              <w:rPr>
                <w:rFonts w:ascii="Tahoma" w:hAnsi="Tahoma" w:cs="Tahoma"/>
                <w:sz w:val="20"/>
                <w:szCs w:val="20"/>
              </w:rPr>
            </w:pPr>
            <w:r w:rsidRPr="00B04692">
              <w:rPr>
                <w:rFonts w:ascii="Tahoma" w:hAnsi="Tahoma" w:cs="Tahoma"/>
                <w:sz w:val="20"/>
                <w:szCs w:val="20"/>
              </w:rPr>
              <w:t>Alcohol:</w:t>
            </w:r>
          </w:p>
        </w:tc>
      </w:tr>
    </w:tbl>
    <w:p w14:paraId="6810E437" w14:textId="4919F9C3" w:rsidR="00B04692" w:rsidRDefault="00D215B3" w:rsidP="00B04692">
      <w:pPr>
        <w:spacing w:after="0"/>
        <w:jc w:val="both"/>
        <w:rPr>
          <w:rFonts w:ascii="Tahoma" w:hAnsi="Tahoma" w:cs="Tahoma"/>
          <w:sz w:val="20"/>
          <w:szCs w:val="20"/>
        </w:rPr>
      </w:pPr>
      <w:r>
        <w:rPr>
          <w:rFonts w:ascii="Tahoma" w:hAnsi="Tahoma" w:cs="Tahoma"/>
          <w:sz w:val="20"/>
          <w:szCs w:val="20"/>
        </w:rPr>
        <w:t xml:space="preserve">1. </w:t>
      </w:r>
      <w:r w:rsidR="00B04692">
        <w:rPr>
          <w:rFonts w:ascii="Tahoma" w:hAnsi="Tahoma" w:cs="Tahoma"/>
          <w:sz w:val="20"/>
          <w:szCs w:val="20"/>
        </w:rPr>
        <w:t>Alcohol is a drug that depresses parts of the brain function. When working on site you need to be fully focused on the task in hand and be aware of your surroundings.</w:t>
      </w:r>
    </w:p>
    <w:p w14:paraId="02A3A59D" w14:textId="754DDA01" w:rsidR="00B04692" w:rsidRDefault="00D215B3" w:rsidP="00B04692">
      <w:pPr>
        <w:spacing w:after="0"/>
        <w:jc w:val="both"/>
        <w:rPr>
          <w:rFonts w:ascii="Tahoma" w:hAnsi="Tahoma" w:cs="Tahoma"/>
          <w:sz w:val="20"/>
          <w:szCs w:val="20"/>
        </w:rPr>
      </w:pPr>
      <w:r>
        <w:rPr>
          <w:rFonts w:ascii="Tahoma" w:hAnsi="Tahoma" w:cs="Tahoma"/>
          <w:sz w:val="20"/>
          <w:szCs w:val="20"/>
        </w:rPr>
        <w:t xml:space="preserve">2. </w:t>
      </w:r>
      <w:r w:rsidR="00B04692">
        <w:rPr>
          <w:rFonts w:ascii="Tahoma" w:hAnsi="Tahoma" w:cs="Tahoma"/>
          <w:sz w:val="20"/>
          <w:szCs w:val="20"/>
        </w:rPr>
        <w:t>If you are found to be intoxicated with drink, you won’t be allowed to work and may well end up losing your job.</w:t>
      </w:r>
    </w:p>
    <w:p w14:paraId="037DC26B" w14:textId="42A5D516" w:rsidR="00B04692" w:rsidRDefault="00D215B3" w:rsidP="00B04692">
      <w:pPr>
        <w:spacing w:after="0"/>
        <w:jc w:val="both"/>
        <w:rPr>
          <w:rFonts w:ascii="Tahoma" w:hAnsi="Tahoma" w:cs="Tahoma"/>
          <w:sz w:val="20"/>
          <w:szCs w:val="20"/>
        </w:rPr>
      </w:pPr>
      <w:r>
        <w:rPr>
          <w:rFonts w:ascii="Tahoma" w:hAnsi="Tahoma" w:cs="Tahoma"/>
          <w:sz w:val="20"/>
          <w:szCs w:val="20"/>
        </w:rPr>
        <w:t xml:space="preserve">3. </w:t>
      </w:r>
      <w:r w:rsidR="00B04692">
        <w:rPr>
          <w:rFonts w:ascii="Tahoma" w:hAnsi="Tahoma" w:cs="Tahoma"/>
          <w:sz w:val="20"/>
          <w:szCs w:val="20"/>
        </w:rPr>
        <w:t>Don’t get drunk the night before and expect to work safely the following day, you may well still be over the legal limit for alcohol consumption, especially if driving to the workplace. It can take longer than you think to work its way out of your system.</w:t>
      </w:r>
    </w:p>
    <w:p w14:paraId="4D1C0F73" w14:textId="696B52B0" w:rsidR="00B04692" w:rsidRPr="001128C8" w:rsidRDefault="00B04692" w:rsidP="00B04692">
      <w:pPr>
        <w:spacing w:after="0"/>
        <w:jc w:val="center"/>
        <w:rPr>
          <w:rFonts w:ascii="Tahoma" w:hAnsi="Tahoma" w:cs="Tahoma"/>
          <w:color w:val="538135" w:themeColor="accent6" w:themeShade="BF"/>
          <w:sz w:val="20"/>
          <w:szCs w:val="20"/>
        </w:rPr>
      </w:pPr>
      <w:r w:rsidRPr="001128C8">
        <w:rPr>
          <w:rFonts w:ascii="Tahoma" w:hAnsi="Tahoma" w:cs="Tahoma"/>
          <w:color w:val="538135" w:themeColor="accent6" w:themeShade="BF"/>
          <w:sz w:val="20"/>
          <w:szCs w:val="20"/>
        </w:rPr>
        <w:t>Keep your head clear! – Leave alcohol for social events!</w:t>
      </w:r>
    </w:p>
    <w:p w14:paraId="555020D9" w14:textId="56DA7595" w:rsidR="00B04692" w:rsidRDefault="00D215B3" w:rsidP="00B04692">
      <w:pPr>
        <w:spacing w:after="0"/>
        <w:jc w:val="both"/>
        <w:rPr>
          <w:rFonts w:ascii="Tahoma" w:hAnsi="Tahoma" w:cs="Tahoma"/>
          <w:sz w:val="20"/>
          <w:szCs w:val="20"/>
        </w:rPr>
      </w:pPr>
      <w:r>
        <w:rPr>
          <w:rFonts w:ascii="Tahoma" w:hAnsi="Tahoma" w:cs="Tahoma"/>
          <w:sz w:val="20"/>
          <w:szCs w:val="20"/>
        </w:rPr>
        <w:t xml:space="preserve">4. </w:t>
      </w:r>
      <w:r w:rsidR="00B04692">
        <w:rPr>
          <w:rFonts w:ascii="Tahoma" w:hAnsi="Tahoma" w:cs="Tahoma"/>
          <w:sz w:val="20"/>
          <w:szCs w:val="20"/>
        </w:rPr>
        <w:t>Many drivers who are killed in road accidents are over the legal blood alcohol limit.</w:t>
      </w:r>
    </w:p>
    <w:p w14:paraId="406DCABA" w14:textId="7429552E" w:rsidR="00D215B3" w:rsidRDefault="00D215B3" w:rsidP="00B04692">
      <w:pPr>
        <w:spacing w:after="0"/>
        <w:jc w:val="both"/>
        <w:rPr>
          <w:rFonts w:ascii="Tahoma" w:hAnsi="Tahoma" w:cs="Tahoma"/>
          <w:sz w:val="20"/>
          <w:szCs w:val="20"/>
        </w:rPr>
      </w:pPr>
      <w:r>
        <w:rPr>
          <w:rFonts w:ascii="Tahoma" w:hAnsi="Tahoma" w:cs="Tahoma"/>
          <w:sz w:val="20"/>
          <w:szCs w:val="20"/>
        </w:rPr>
        <w:t xml:space="preserve">5. </w:t>
      </w:r>
      <w:r w:rsidR="00B04692">
        <w:rPr>
          <w:rFonts w:ascii="Tahoma" w:hAnsi="Tahoma" w:cs="Tahoma"/>
          <w:sz w:val="20"/>
          <w:szCs w:val="20"/>
        </w:rPr>
        <w:t xml:space="preserve">A pint of 4% beer equals 2.4 units, taking roughly 1 hour for your liver to process one unit of alcohol. </w:t>
      </w:r>
    </w:p>
    <w:p w14:paraId="0F733B00" w14:textId="23DC69AC" w:rsidR="00B04692" w:rsidRDefault="00D215B3" w:rsidP="00B04692">
      <w:pPr>
        <w:spacing w:after="0"/>
        <w:jc w:val="both"/>
        <w:rPr>
          <w:rFonts w:ascii="Tahoma" w:hAnsi="Tahoma" w:cs="Tahoma"/>
          <w:sz w:val="20"/>
          <w:szCs w:val="20"/>
        </w:rPr>
      </w:pPr>
      <w:r>
        <w:rPr>
          <w:rFonts w:ascii="Tahoma" w:hAnsi="Tahoma" w:cs="Tahoma"/>
          <w:sz w:val="20"/>
          <w:szCs w:val="20"/>
        </w:rPr>
        <w:t xml:space="preserve">6. </w:t>
      </w:r>
      <w:r w:rsidR="00B04692">
        <w:rPr>
          <w:rFonts w:ascii="Tahoma" w:hAnsi="Tahoma" w:cs="Tahoma"/>
          <w:sz w:val="20"/>
          <w:szCs w:val="20"/>
        </w:rPr>
        <w:t>2 pints of strong lager or ale will put the average male over the legal limit.</w:t>
      </w:r>
    </w:p>
    <w:p w14:paraId="5C0A1B77" w14:textId="156A682B" w:rsidR="00D215B3" w:rsidRDefault="00D215B3" w:rsidP="00B04692">
      <w:pPr>
        <w:spacing w:after="0"/>
        <w:jc w:val="both"/>
        <w:rPr>
          <w:rFonts w:ascii="Tahoma" w:hAnsi="Tahoma" w:cs="Tahoma"/>
          <w:sz w:val="20"/>
          <w:szCs w:val="20"/>
        </w:rPr>
      </w:pPr>
      <w:r>
        <w:rPr>
          <w:rFonts w:ascii="Tahoma" w:hAnsi="Tahoma" w:cs="Tahoma"/>
          <w:sz w:val="20"/>
          <w:szCs w:val="20"/>
        </w:rPr>
        <w:t>7. Many workplace accidents have been alcohol related incidents.</w:t>
      </w:r>
    </w:p>
    <w:p w14:paraId="2E2B0394" w14:textId="77777777" w:rsidR="00D215B3" w:rsidRDefault="00D215B3" w:rsidP="00B04692">
      <w:pPr>
        <w:spacing w:after="0"/>
        <w:jc w:val="both"/>
        <w:rPr>
          <w:rFonts w:ascii="Tahoma" w:hAnsi="Tahoma" w:cs="Tahoma"/>
          <w:sz w:val="20"/>
          <w:szCs w:val="20"/>
        </w:rPr>
      </w:pPr>
    </w:p>
    <w:p w14:paraId="77F9CEF7" w14:textId="28E90BF5" w:rsidR="00D215B3" w:rsidRDefault="00D215B3" w:rsidP="00B04692">
      <w:pPr>
        <w:spacing w:after="0"/>
        <w:jc w:val="both"/>
        <w:rPr>
          <w:rFonts w:ascii="Tahoma" w:hAnsi="Tahoma" w:cs="Tahoma"/>
          <w:sz w:val="20"/>
          <w:szCs w:val="20"/>
        </w:rPr>
      </w:pPr>
      <w:r>
        <w:rPr>
          <w:noProof/>
        </w:rPr>
        <w:drawing>
          <wp:inline distT="0" distB="0" distL="0" distR="0" wp14:anchorId="3BB5FA3E" wp14:editId="076465BC">
            <wp:extent cx="1515761" cy="1162050"/>
            <wp:effectExtent l="0" t="0" r="8255" b="0"/>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0691" cy="1181163"/>
                    </a:xfrm>
                    <a:prstGeom prst="rect">
                      <a:avLst/>
                    </a:prstGeom>
                    <a:noFill/>
                    <a:ln>
                      <a:noFill/>
                    </a:ln>
                  </pic:spPr>
                </pic:pic>
              </a:graphicData>
            </a:graphic>
          </wp:inline>
        </w:drawing>
      </w:r>
      <w:r>
        <w:rPr>
          <w:rFonts w:ascii="Tahoma" w:hAnsi="Tahoma" w:cs="Tahoma"/>
          <w:sz w:val="20"/>
          <w:szCs w:val="20"/>
        </w:rPr>
        <w:t xml:space="preserve">  </w:t>
      </w:r>
      <w:r>
        <w:rPr>
          <w:noProof/>
        </w:rPr>
        <w:drawing>
          <wp:inline distT="0" distB="0" distL="0" distR="0" wp14:anchorId="1EBE8A8E" wp14:editId="6FAE3525">
            <wp:extent cx="1511233" cy="11334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540445" cy="1155385"/>
                    </a:xfrm>
                    <a:prstGeom prst="rect">
                      <a:avLst/>
                    </a:prstGeom>
                    <a:noFill/>
                    <a:ln>
                      <a:noFill/>
                    </a:ln>
                  </pic:spPr>
                </pic:pic>
              </a:graphicData>
            </a:graphic>
          </wp:inline>
        </w:drawing>
      </w:r>
      <w:r>
        <w:rPr>
          <w:rFonts w:ascii="Tahoma" w:hAnsi="Tahoma" w:cs="Tahoma"/>
          <w:sz w:val="20"/>
          <w:szCs w:val="20"/>
        </w:rPr>
        <w:t xml:space="preserve">  </w:t>
      </w:r>
      <w:r>
        <w:rPr>
          <w:noProof/>
        </w:rPr>
        <w:drawing>
          <wp:inline distT="0" distB="0" distL="0" distR="0" wp14:anchorId="0B102599" wp14:editId="094B6DE8">
            <wp:extent cx="904875" cy="113220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6476" cy="1146720"/>
                    </a:xfrm>
                    <a:prstGeom prst="rect">
                      <a:avLst/>
                    </a:prstGeom>
                    <a:noFill/>
                    <a:ln>
                      <a:noFill/>
                    </a:ln>
                  </pic:spPr>
                </pic:pic>
              </a:graphicData>
            </a:graphic>
          </wp:inline>
        </w:drawing>
      </w:r>
    </w:p>
    <w:p w14:paraId="0F7C6F1A" w14:textId="433502F5" w:rsidR="00D215B3" w:rsidRDefault="00D215B3" w:rsidP="00B04692">
      <w:pPr>
        <w:spacing w:after="0"/>
        <w:jc w:val="both"/>
        <w:rPr>
          <w:rFonts w:ascii="Tahoma" w:hAnsi="Tahoma" w:cs="Tahoma"/>
          <w:sz w:val="20"/>
          <w:szCs w:val="20"/>
        </w:rPr>
      </w:pPr>
    </w:p>
    <w:p w14:paraId="63BF41B3" w14:textId="3B4861EB" w:rsidR="00D215B3" w:rsidRDefault="00D215B3" w:rsidP="00B04692">
      <w:pPr>
        <w:spacing w:after="0"/>
        <w:jc w:val="both"/>
        <w:rPr>
          <w:rFonts w:ascii="Tahoma" w:hAnsi="Tahoma" w:cs="Tahoma"/>
          <w:sz w:val="20"/>
          <w:szCs w:val="20"/>
        </w:rPr>
      </w:pPr>
    </w:p>
    <w:p w14:paraId="62E151CE" w14:textId="790C3914" w:rsidR="00D215B3" w:rsidRDefault="00D215B3" w:rsidP="00B04692">
      <w:pPr>
        <w:spacing w:after="0"/>
        <w:jc w:val="both"/>
        <w:rPr>
          <w:rFonts w:ascii="Tahoma" w:hAnsi="Tahoma" w:cs="Tahoma"/>
          <w:sz w:val="20"/>
          <w:szCs w:val="20"/>
        </w:rPr>
      </w:pPr>
    </w:p>
    <w:p w14:paraId="64F6AE06" w14:textId="667EFC76" w:rsidR="00D215B3" w:rsidRDefault="00D215B3" w:rsidP="00B04692">
      <w:pPr>
        <w:spacing w:after="0"/>
        <w:jc w:val="both"/>
        <w:rPr>
          <w:rFonts w:ascii="Tahoma" w:hAnsi="Tahoma" w:cs="Tahoma"/>
          <w:sz w:val="20"/>
          <w:szCs w:val="20"/>
        </w:rPr>
      </w:pPr>
    </w:p>
    <w:p w14:paraId="30A8245E" w14:textId="3D87FA66" w:rsidR="00D215B3" w:rsidRDefault="00D215B3" w:rsidP="00B04692">
      <w:pPr>
        <w:spacing w:after="0"/>
        <w:jc w:val="both"/>
        <w:rPr>
          <w:rFonts w:ascii="Tahoma" w:hAnsi="Tahoma" w:cs="Tahoma"/>
          <w:sz w:val="20"/>
          <w:szCs w:val="20"/>
        </w:rPr>
      </w:pPr>
    </w:p>
    <w:tbl>
      <w:tblPr>
        <w:tblStyle w:val="TableGrid"/>
        <w:tblW w:w="0" w:type="auto"/>
        <w:shd w:val="clear" w:color="auto" w:fill="A8D08D" w:themeFill="accent6" w:themeFillTint="99"/>
        <w:tblLook w:val="04A0" w:firstRow="1" w:lastRow="0" w:firstColumn="1" w:lastColumn="0" w:noHBand="0" w:noVBand="1"/>
      </w:tblPr>
      <w:tblGrid>
        <w:gridCol w:w="7335"/>
      </w:tblGrid>
      <w:tr w:rsidR="00D215B3" w14:paraId="18048C12" w14:textId="77777777" w:rsidTr="001128C8">
        <w:tc>
          <w:tcPr>
            <w:tcW w:w="7335" w:type="dxa"/>
            <w:tcBorders>
              <w:top w:val="nil"/>
              <w:left w:val="nil"/>
              <w:bottom w:val="nil"/>
              <w:right w:val="nil"/>
            </w:tcBorders>
            <w:shd w:val="clear" w:color="auto" w:fill="A8D08D" w:themeFill="accent6" w:themeFillTint="99"/>
          </w:tcPr>
          <w:p w14:paraId="5B02DDD1" w14:textId="412039F7" w:rsidR="00D215B3" w:rsidRDefault="00D215B3" w:rsidP="00B04692">
            <w:pPr>
              <w:jc w:val="both"/>
              <w:rPr>
                <w:rFonts w:ascii="Tahoma" w:hAnsi="Tahoma" w:cs="Tahoma"/>
                <w:sz w:val="20"/>
                <w:szCs w:val="20"/>
              </w:rPr>
            </w:pPr>
            <w:r>
              <w:rPr>
                <w:rFonts w:ascii="Tahoma" w:hAnsi="Tahoma" w:cs="Tahoma"/>
                <w:sz w:val="20"/>
                <w:szCs w:val="20"/>
              </w:rPr>
              <w:t>Drugs:</w:t>
            </w:r>
          </w:p>
        </w:tc>
      </w:tr>
    </w:tbl>
    <w:p w14:paraId="62E8D07B" w14:textId="77777777" w:rsidR="00C44F52" w:rsidRDefault="00C44F52" w:rsidP="00B9398F">
      <w:pPr>
        <w:spacing w:after="0"/>
        <w:jc w:val="center"/>
        <w:rPr>
          <w:noProof/>
        </w:rPr>
      </w:pPr>
    </w:p>
    <w:p w14:paraId="54C9CEEF" w14:textId="1892F5E6" w:rsidR="00B9398F" w:rsidRDefault="00B9398F" w:rsidP="00B9398F">
      <w:pPr>
        <w:spacing w:after="0"/>
        <w:jc w:val="center"/>
        <w:rPr>
          <w:rFonts w:ascii="Tahoma" w:hAnsi="Tahoma" w:cs="Tahoma"/>
          <w:sz w:val="20"/>
          <w:szCs w:val="20"/>
        </w:rPr>
      </w:pPr>
      <w:r>
        <w:rPr>
          <w:noProof/>
        </w:rPr>
        <w:drawing>
          <wp:inline distT="0" distB="0" distL="0" distR="0" wp14:anchorId="6E71A45B" wp14:editId="28BDF6F6">
            <wp:extent cx="2613025" cy="1567815"/>
            <wp:effectExtent l="0" t="0" r="0" b="0"/>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3025" cy="1567815"/>
                    </a:xfrm>
                    <a:prstGeom prst="rect">
                      <a:avLst/>
                    </a:prstGeom>
                    <a:noFill/>
                    <a:ln>
                      <a:noFill/>
                    </a:ln>
                  </pic:spPr>
                </pic:pic>
              </a:graphicData>
            </a:graphic>
          </wp:inline>
        </w:drawing>
      </w:r>
    </w:p>
    <w:p w14:paraId="58F02BA8" w14:textId="77777777" w:rsidR="00C44F52" w:rsidRDefault="00C44F52" w:rsidP="00B9398F">
      <w:pPr>
        <w:spacing w:after="0"/>
        <w:jc w:val="center"/>
        <w:rPr>
          <w:rFonts w:ascii="Tahoma" w:hAnsi="Tahoma" w:cs="Tahoma"/>
          <w:sz w:val="20"/>
          <w:szCs w:val="20"/>
        </w:rPr>
      </w:pPr>
    </w:p>
    <w:p w14:paraId="249DE323" w14:textId="728080C2" w:rsidR="00D215B3" w:rsidRDefault="00B9398F" w:rsidP="00B04692">
      <w:pPr>
        <w:spacing w:after="0"/>
        <w:jc w:val="both"/>
        <w:rPr>
          <w:rFonts w:ascii="Tahoma" w:hAnsi="Tahoma" w:cs="Tahoma"/>
          <w:sz w:val="20"/>
          <w:szCs w:val="20"/>
        </w:rPr>
      </w:pPr>
      <w:r>
        <w:rPr>
          <w:rFonts w:ascii="Tahoma" w:hAnsi="Tahoma" w:cs="Tahoma"/>
          <w:sz w:val="20"/>
          <w:szCs w:val="20"/>
        </w:rPr>
        <w:t xml:space="preserve">1. </w:t>
      </w:r>
      <w:r w:rsidR="00D215B3">
        <w:rPr>
          <w:rFonts w:ascii="Tahoma" w:hAnsi="Tahoma" w:cs="Tahoma"/>
          <w:sz w:val="20"/>
          <w:szCs w:val="20"/>
        </w:rPr>
        <w:t>You are far more likely to have an accident on site when under the influence of drugs or legal highs.</w:t>
      </w:r>
    </w:p>
    <w:p w14:paraId="46721C30" w14:textId="443E8473" w:rsidR="00D215B3" w:rsidRDefault="00B9398F" w:rsidP="00B04692">
      <w:pPr>
        <w:spacing w:after="0"/>
        <w:jc w:val="both"/>
        <w:rPr>
          <w:rFonts w:ascii="Tahoma" w:hAnsi="Tahoma" w:cs="Tahoma"/>
          <w:sz w:val="20"/>
          <w:szCs w:val="20"/>
        </w:rPr>
      </w:pPr>
      <w:r>
        <w:rPr>
          <w:rFonts w:ascii="Tahoma" w:hAnsi="Tahoma" w:cs="Tahoma"/>
          <w:sz w:val="20"/>
          <w:szCs w:val="20"/>
        </w:rPr>
        <w:t xml:space="preserve">2. </w:t>
      </w:r>
      <w:r w:rsidR="00D215B3">
        <w:rPr>
          <w:rFonts w:ascii="Tahoma" w:hAnsi="Tahoma" w:cs="Tahoma"/>
          <w:sz w:val="20"/>
          <w:szCs w:val="20"/>
        </w:rPr>
        <w:t>You may feel that you do not have a drug problem, however if your or your colleagues get hurt, its everybody’s problem.</w:t>
      </w:r>
    </w:p>
    <w:p w14:paraId="6CE5DF76" w14:textId="624FB0D1" w:rsidR="00D215B3" w:rsidRDefault="00B9398F" w:rsidP="00B04692">
      <w:pPr>
        <w:spacing w:after="0"/>
        <w:jc w:val="both"/>
        <w:rPr>
          <w:rFonts w:ascii="Tahoma" w:hAnsi="Tahoma" w:cs="Tahoma"/>
          <w:sz w:val="20"/>
          <w:szCs w:val="20"/>
        </w:rPr>
      </w:pPr>
      <w:r>
        <w:rPr>
          <w:rFonts w:ascii="Tahoma" w:hAnsi="Tahoma" w:cs="Tahoma"/>
          <w:sz w:val="20"/>
          <w:szCs w:val="20"/>
        </w:rPr>
        <w:t xml:space="preserve">3. </w:t>
      </w:r>
      <w:r w:rsidR="00D215B3">
        <w:rPr>
          <w:rFonts w:ascii="Tahoma" w:hAnsi="Tahoma" w:cs="Tahoma"/>
          <w:sz w:val="20"/>
          <w:szCs w:val="20"/>
        </w:rPr>
        <w:t>Drugs prescribed by your doctor could make you unfit for work, as can illegal drugs (including those commonly known as legal highs, which are illegal under the Psychoactive Substances Act 2016).</w:t>
      </w:r>
    </w:p>
    <w:p w14:paraId="6DEF6475" w14:textId="17AA6D2D" w:rsidR="006D4DE2" w:rsidRDefault="00B9398F" w:rsidP="00B04692">
      <w:pPr>
        <w:spacing w:after="0"/>
        <w:jc w:val="both"/>
        <w:rPr>
          <w:rFonts w:ascii="Tahoma" w:hAnsi="Tahoma" w:cs="Tahoma"/>
          <w:sz w:val="20"/>
          <w:szCs w:val="20"/>
        </w:rPr>
      </w:pPr>
      <w:r>
        <w:rPr>
          <w:rFonts w:ascii="Tahoma" w:hAnsi="Tahoma" w:cs="Tahoma"/>
          <w:sz w:val="20"/>
          <w:szCs w:val="20"/>
        </w:rPr>
        <w:t xml:space="preserve">4. </w:t>
      </w:r>
      <w:r w:rsidR="006D4DE2">
        <w:rPr>
          <w:rFonts w:ascii="Tahoma" w:hAnsi="Tahoma" w:cs="Tahoma"/>
          <w:sz w:val="20"/>
          <w:szCs w:val="20"/>
        </w:rPr>
        <w:t>If you know somebody is under the influence, don’t think it isn’t your problem. Tell your management ASAP. Help stamp it out!</w:t>
      </w:r>
    </w:p>
    <w:p w14:paraId="67DC4F72" w14:textId="222B9388" w:rsidR="006D4DE2" w:rsidRDefault="00B9398F" w:rsidP="00B04692">
      <w:pPr>
        <w:spacing w:after="0"/>
        <w:jc w:val="both"/>
        <w:rPr>
          <w:rFonts w:ascii="Tahoma" w:hAnsi="Tahoma" w:cs="Tahoma"/>
          <w:sz w:val="20"/>
          <w:szCs w:val="20"/>
        </w:rPr>
      </w:pPr>
      <w:r>
        <w:rPr>
          <w:rFonts w:ascii="Tahoma" w:hAnsi="Tahoma" w:cs="Tahoma"/>
          <w:sz w:val="20"/>
          <w:szCs w:val="20"/>
        </w:rPr>
        <w:t xml:space="preserve">5. </w:t>
      </w:r>
      <w:r w:rsidR="006D4DE2">
        <w:rPr>
          <w:rFonts w:ascii="Tahoma" w:hAnsi="Tahoma" w:cs="Tahoma"/>
          <w:sz w:val="20"/>
          <w:szCs w:val="20"/>
        </w:rPr>
        <w:t>All drugs can affect your ability to perfo</w:t>
      </w:r>
      <w:r>
        <w:rPr>
          <w:rFonts w:ascii="Tahoma" w:hAnsi="Tahoma" w:cs="Tahoma"/>
          <w:sz w:val="20"/>
          <w:szCs w:val="20"/>
        </w:rPr>
        <w:t>r</w:t>
      </w:r>
      <w:r w:rsidR="006D4DE2">
        <w:rPr>
          <w:rFonts w:ascii="Tahoma" w:hAnsi="Tahoma" w:cs="Tahoma"/>
          <w:sz w:val="20"/>
          <w:szCs w:val="20"/>
        </w:rPr>
        <w:t xml:space="preserve">m workplace tasks </w:t>
      </w:r>
      <w:r>
        <w:rPr>
          <w:rFonts w:ascii="Tahoma" w:hAnsi="Tahoma" w:cs="Tahoma"/>
          <w:sz w:val="20"/>
          <w:szCs w:val="20"/>
        </w:rPr>
        <w:t>correctly and in a safe manner.</w:t>
      </w:r>
    </w:p>
    <w:p w14:paraId="2F5A0841" w14:textId="36C8D6C7" w:rsidR="00B9398F" w:rsidRDefault="00B9398F" w:rsidP="00B04692">
      <w:pPr>
        <w:spacing w:after="0"/>
        <w:jc w:val="both"/>
        <w:rPr>
          <w:rFonts w:ascii="Tahoma" w:hAnsi="Tahoma" w:cs="Tahoma"/>
          <w:sz w:val="20"/>
          <w:szCs w:val="20"/>
        </w:rPr>
      </w:pPr>
      <w:r>
        <w:rPr>
          <w:rFonts w:ascii="Tahoma" w:hAnsi="Tahoma" w:cs="Tahoma"/>
          <w:sz w:val="20"/>
          <w:szCs w:val="20"/>
        </w:rPr>
        <w:t>6. Some effects of drugs are slow reaction times, clumsiness, poor decision making and distorted vision.</w:t>
      </w:r>
    </w:p>
    <w:p w14:paraId="3DDFC1D5" w14:textId="261C1D5C" w:rsidR="00B9398F" w:rsidRDefault="00B9398F" w:rsidP="00B04692">
      <w:pPr>
        <w:spacing w:after="0"/>
        <w:jc w:val="both"/>
        <w:rPr>
          <w:rFonts w:ascii="Tahoma" w:hAnsi="Tahoma" w:cs="Tahoma"/>
          <w:sz w:val="20"/>
          <w:szCs w:val="20"/>
        </w:rPr>
      </w:pPr>
      <w:r>
        <w:rPr>
          <w:rFonts w:ascii="Tahoma" w:hAnsi="Tahoma" w:cs="Tahoma"/>
          <w:sz w:val="20"/>
          <w:szCs w:val="20"/>
        </w:rPr>
        <w:t>7. Signs to look out for:</w:t>
      </w:r>
    </w:p>
    <w:p w14:paraId="7D80A12C" w14:textId="0795205E" w:rsidR="00B9398F" w:rsidRDefault="00B9398F" w:rsidP="00B04692">
      <w:pPr>
        <w:spacing w:after="0"/>
        <w:jc w:val="both"/>
        <w:rPr>
          <w:rFonts w:ascii="Tahoma" w:hAnsi="Tahoma" w:cs="Tahoma"/>
          <w:sz w:val="20"/>
          <w:szCs w:val="20"/>
        </w:rPr>
      </w:pPr>
      <w:r>
        <w:rPr>
          <w:rFonts w:ascii="Tahoma" w:hAnsi="Tahoma" w:cs="Tahoma"/>
          <w:sz w:val="20"/>
          <w:szCs w:val="20"/>
        </w:rPr>
        <w:t xml:space="preserve">Watery eyes, dilated pupils, running nose, constant sniffing, tight lips, sores, ulcers, trembling, </w:t>
      </w:r>
      <w:r w:rsidR="005C42EB">
        <w:rPr>
          <w:rFonts w:ascii="Tahoma" w:hAnsi="Tahoma" w:cs="Tahoma"/>
          <w:sz w:val="20"/>
          <w:szCs w:val="20"/>
        </w:rPr>
        <w:t>fatigue,</w:t>
      </w:r>
      <w:r>
        <w:rPr>
          <w:rFonts w:ascii="Tahoma" w:hAnsi="Tahoma" w:cs="Tahoma"/>
          <w:sz w:val="20"/>
          <w:szCs w:val="20"/>
        </w:rPr>
        <w:t xml:space="preserve"> and irr</w:t>
      </w:r>
      <w:r w:rsidR="00A839D5">
        <w:rPr>
          <w:rFonts w:ascii="Tahoma" w:hAnsi="Tahoma" w:cs="Tahoma"/>
          <w:sz w:val="20"/>
          <w:szCs w:val="20"/>
        </w:rPr>
        <w:t>i</w:t>
      </w:r>
      <w:r>
        <w:rPr>
          <w:rFonts w:ascii="Tahoma" w:hAnsi="Tahoma" w:cs="Tahoma"/>
          <w:sz w:val="20"/>
          <w:szCs w:val="20"/>
        </w:rPr>
        <w:t>t</w:t>
      </w:r>
      <w:r w:rsidR="00A839D5">
        <w:rPr>
          <w:rFonts w:ascii="Tahoma" w:hAnsi="Tahoma" w:cs="Tahoma"/>
          <w:sz w:val="20"/>
          <w:szCs w:val="20"/>
        </w:rPr>
        <w:t>a</w:t>
      </w:r>
      <w:r>
        <w:rPr>
          <w:rFonts w:ascii="Tahoma" w:hAnsi="Tahoma" w:cs="Tahoma"/>
          <w:sz w:val="20"/>
          <w:szCs w:val="20"/>
        </w:rPr>
        <w:t>bility.</w:t>
      </w:r>
    </w:p>
    <w:p w14:paraId="5999F788" w14:textId="02BA0A1B" w:rsidR="00A839D5" w:rsidRDefault="00A839D5" w:rsidP="00B04692">
      <w:pPr>
        <w:spacing w:after="0"/>
        <w:jc w:val="both"/>
        <w:rPr>
          <w:rFonts w:ascii="Tahoma" w:hAnsi="Tahoma" w:cs="Tahoma"/>
          <w:sz w:val="20"/>
          <w:szCs w:val="20"/>
        </w:rPr>
      </w:pPr>
    </w:p>
    <w:p w14:paraId="36225E4A" w14:textId="59D8B9E6" w:rsidR="00A839D5" w:rsidRPr="001128C8" w:rsidRDefault="00A839D5" w:rsidP="00B04692">
      <w:pPr>
        <w:spacing w:after="0"/>
        <w:jc w:val="both"/>
        <w:rPr>
          <w:rFonts w:ascii="Tahoma" w:hAnsi="Tahoma" w:cs="Tahoma"/>
          <w:b/>
          <w:bCs/>
          <w:color w:val="538135" w:themeColor="accent6" w:themeShade="BF"/>
          <w:sz w:val="20"/>
          <w:szCs w:val="20"/>
        </w:rPr>
      </w:pPr>
      <w:r w:rsidRPr="001128C8">
        <w:rPr>
          <w:rFonts w:ascii="Tahoma" w:hAnsi="Tahoma" w:cs="Tahoma"/>
          <w:b/>
          <w:bCs/>
          <w:color w:val="538135" w:themeColor="accent6" w:themeShade="BF"/>
          <w:sz w:val="20"/>
          <w:szCs w:val="20"/>
        </w:rPr>
        <w:t>Discussion Points:</w:t>
      </w:r>
    </w:p>
    <w:p w14:paraId="1BC1BCB8" w14:textId="6A7876CE" w:rsidR="00A839D5" w:rsidRPr="001128C8" w:rsidRDefault="00A839D5" w:rsidP="00B04692">
      <w:pPr>
        <w:spacing w:after="0"/>
        <w:jc w:val="both"/>
        <w:rPr>
          <w:rFonts w:ascii="Tahoma" w:hAnsi="Tahoma" w:cs="Tahoma"/>
          <w:color w:val="538135" w:themeColor="accent6" w:themeShade="BF"/>
          <w:sz w:val="20"/>
          <w:szCs w:val="20"/>
        </w:rPr>
      </w:pPr>
      <w:r w:rsidRPr="001128C8">
        <w:rPr>
          <w:rFonts w:ascii="Tahoma" w:hAnsi="Tahoma" w:cs="Tahoma"/>
          <w:color w:val="538135" w:themeColor="accent6" w:themeShade="BF"/>
          <w:sz w:val="20"/>
          <w:szCs w:val="20"/>
        </w:rPr>
        <w:t>What effect can alcohol have on you?</w:t>
      </w:r>
    </w:p>
    <w:p w14:paraId="2A729F12" w14:textId="53975985" w:rsidR="00A839D5" w:rsidRPr="001128C8" w:rsidRDefault="00A839D5" w:rsidP="00B04692">
      <w:pPr>
        <w:spacing w:after="0"/>
        <w:jc w:val="both"/>
        <w:rPr>
          <w:rFonts w:ascii="Tahoma" w:hAnsi="Tahoma" w:cs="Tahoma"/>
          <w:color w:val="538135" w:themeColor="accent6" w:themeShade="BF"/>
          <w:sz w:val="20"/>
          <w:szCs w:val="20"/>
        </w:rPr>
      </w:pPr>
      <w:r w:rsidRPr="001128C8">
        <w:rPr>
          <w:rFonts w:ascii="Tahoma" w:hAnsi="Tahoma" w:cs="Tahoma"/>
          <w:color w:val="538135" w:themeColor="accent6" w:themeShade="BF"/>
          <w:sz w:val="20"/>
          <w:szCs w:val="20"/>
        </w:rPr>
        <w:t>What could be the result of being under the influence in the workplace?</w:t>
      </w:r>
    </w:p>
    <w:p w14:paraId="705227CB" w14:textId="3D185323" w:rsidR="00A839D5" w:rsidRPr="001128C8" w:rsidRDefault="00A839D5" w:rsidP="00B04692">
      <w:pPr>
        <w:spacing w:after="0"/>
        <w:jc w:val="both"/>
        <w:rPr>
          <w:rFonts w:ascii="Tahoma" w:hAnsi="Tahoma" w:cs="Tahoma"/>
          <w:color w:val="538135" w:themeColor="accent6" w:themeShade="BF"/>
          <w:sz w:val="20"/>
          <w:szCs w:val="20"/>
        </w:rPr>
      </w:pPr>
      <w:r w:rsidRPr="001128C8">
        <w:rPr>
          <w:rFonts w:ascii="Tahoma" w:hAnsi="Tahoma" w:cs="Tahoma"/>
          <w:color w:val="538135" w:themeColor="accent6" w:themeShade="BF"/>
          <w:sz w:val="20"/>
          <w:szCs w:val="20"/>
        </w:rPr>
        <w:t>If you took drugs, what effect could it have on your colleagues?</w:t>
      </w:r>
    </w:p>
    <w:p w14:paraId="693A348A" w14:textId="2D1547A1" w:rsidR="00A839D5" w:rsidRPr="001128C8" w:rsidRDefault="00A839D5" w:rsidP="00B04692">
      <w:pPr>
        <w:spacing w:after="0"/>
        <w:jc w:val="both"/>
        <w:rPr>
          <w:rFonts w:ascii="Tahoma" w:hAnsi="Tahoma" w:cs="Tahoma"/>
          <w:color w:val="538135" w:themeColor="accent6" w:themeShade="BF"/>
          <w:sz w:val="20"/>
          <w:szCs w:val="20"/>
        </w:rPr>
      </w:pPr>
      <w:r w:rsidRPr="001128C8">
        <w:rPr>
          <w:rFonts w:ascii="Tahoma" w:hAnsi="Tahoma" w:cs="Tahoma"/>
          <w:color w:val="538135" w:themeColor="accent6" w:themeShade="BF"/>
          <w:sz w:val="20"/>
          <w:szCs w:val="20"/>
        </w:rPr>
        <w:t>How long does a pint of beer take to get out of your system?</w:t>
      </w:r>
    </w:p>
    <w:p w14:paraId="2469BD03" w14:textId="57CE1441" w:rsidR="00A839D5" w:rsidRPr="001128C8" w:rsidRDefault="00A839D5" w:rsidP="00B04692">
      <w:pPr>
        <w:spacing w:after="0"/>
        <w:jc w:val="both"/>
        <w:rPr>
          <w:rFonts w:ascii="Tahoma" w:hAnsi="Tahoma" w:cs="Tahoma"/>
          <w:color w:val="538135" w:themeColor="accent6" w:themeShade="BF"/>
          <w:sz w:val="20"/>
          <w:szCs w:val="20"/>
        </w:rPr>
      </w:pPr>
      <w:r w:rsidRPr="001128C8">
        <w:rPr>
          <w:rFonts w:ascii="Tahoma" w:hAnsi="Tahoma" w:cs="Tahoma"/>
          <w:color w:val="538135" w:themeColor="accent6" w:themeShade="BF"/>
          <w:sz w:val="20"/>
          <w:szCs w:val="20"/>
        </w:rPr>
        <w:t>What should you do if you see a person taking drugs in</w:t>
      </w:r>
      <w:r w:rsidR="00C44F52" w:rsidRPr="001128C8">
        <w:rPr>
          <w:rFonts w:ascii="Tahoma" w:hAnsi="Tahoma" w:cs="Tahoma"/>
          <w:color w:val="538135" w:themeColor="accent6" w:themeShade="BF"/>
          <w:sz w:val="20"/>
          <w:szCs w:val="20"/>
        </w:rPr>
        <w:t xml:space="preserve"> </w:t>
      </w:r>
      <w:r w:rsidRPr="001128C8">
        <w:rPr>
          <w:rFonts w:ascii="Tahoma" w:hAnsi="Tahoma" w:cs="Tahoma"/>
          <w:color w:val="538135" w:themeColor="accent6" w:themeShade="BF"/>
          <w:sz w:val="20"/>
          <w:szCs w:val="20"/>
        </w:rPr>
        <w:t>t</w:t>
      </w:r>
      <w:r w:rsidR="00C44F52" w:rsidRPr="001128C8">
        <w:rPr>
          <w:rFonts w:ascii="Tahoma" w:hAnsi="Tahoma" w:cs="Tahoma"/>
          <w:color w:val="538135" w:themeColor="accent6" w:themeShade="BF"/>
          <w:sz w:val="20"/>
          <w:szCs w:val="20"/>
        </w:rPr>
        <w:t>he</w:t>
      </w:r>
      <w:r w:rsidRPr="001128C8">
        <w:rPr>
          <w:rFonts w:ascii="Tahoma" w:hAnsi="Tahoma" w:cs="Tahoma"/>
          <w:color w:val="538135" w:themeColor="accent6" w:themeShade="BF"/>
          <w:sz w:val="20"/>
          <w:szCs w:val="20"/>
        </w:rPr>
        <w:t xml:space="preserve"> workplace?</w:t>
      </w:r>
    </w:p>
    <w:sectPr w:rsidR="00A839D5" w:rsidRPr="001128C8" w:rsidSect="00063DFD">
      <w:headerReference w:type="default" r:id="rId11"/>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E4D14" w14:textId="77777777" w:rsidR="00547440" w:rsidRDefault="00547440" w:rsidP="00063DFD">
      <w:pPr>
        <w:spacing w:after="0" w:line="240" w:lineRule="auto"/>
      </w:pPr>
      <w:r>
        <w:separator/>
      </w:r>
    </w:p>
  </w:endnote>
  <w:endnote w:type="continuationSeparator" w:id="0">
    <w:p w14:paraId="44D932CE" w14:textId="77777777" w:rsidR="00547440" w:rsidRDefault="00547440" w:rsidP="00063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377D8" w14:textId="77777777" w:rsidR="00547440" w:rsidRDefault="00547440" w:rsidP="00063DFD">
      <w:pPr>
        <w:spacing w:after="0" w:line="240" w:lineRule="auto"/>
      </w:pPr>
      <w:r>
        <w:separator/>
      </w:r>
    </w:p>
  </w:footnote>
  <w:footnote w:type="continuationSeparator" w:id="0">
    <w:p w14:paraId="37445171" w14:textId="77777777" w:rsidR="00547440" w:rsidRDefault="00547440" w:rsidP="00063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D026" w14:textId="6590080D" w:rsidR="009003EB" w:rsidRPr="00063DFD" w:rsidRDefault="009003EB" w:rsidP="00063DFD">
    <w:pPr>
      <w:pStyle w:val="Header"/>
      <w:rPr>
        <w:color w:val="4472C4" w:themeColor="accent1"/>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3DFD">
      <w:rPr>
        <w:rFonts w:ascii="Arial" w:eastAsia="Calibri" w:hAnsi="Arial" w:cs="Arial"/>
        <w:noProof/>
        <w:lang w:eastAsia="en-GB"/>
      </w:rPr>
      <w:drawing>
        <wp:inline distT="0" distB="0" distL="0" distR="0" wp14:anchorId="01B7F878" wp14:editId="4B14ED54">
          <wp:extent cx="885825" cy="42234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22049" cy="439615"/>
                  </a:xfrm>
                  <a:prstGeom prst="rect">
                    <a:avLst/>
                  </a:prstGeom>
                  <a:noFill/>
                  <a:ln>
                    <a:noFill/>
                  </a:ln>
                </pic:spPr>
              </pic:pic>
            </a:graphicData>
          </a:graphic>
        </wp:inline>
      </w:drawing>
    </w:r>
    <w:r w:rsidR="00283665">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DRUGS AND ALCOHOL</w:t>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063DFD">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DOC REF:</w:t>
    </w:r>
    <w:r w:rsidR="006845D9">
      <w:rPr>
        <w:rFonts w:ascii="Tahoma" w:hAnsi="Tahoma" w:cs="Tahoma"/>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t>B002DA</w:t>
    </w:r>
    <w: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color w:val="4472C4"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531"/>
    <w:multiLevelType w:val="hybridMultilevel"/>
    <w:tmpl w:val="E12E5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72DB0"/>
    <w:multiLevelType w:val="hybridMultilevel"/>
    <w:tmpl w:val="E9028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085DC5"/>
    <w:multiLevelType w:val="hybridMultilevel"/>
    <w:tmpl w:val="873EC546"/>
    <w:lvl w:ilvl="0" w:tplc="86AE51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7F02B0"/>
    <w:multiLevelType w:val="hybridMultilevel"/>
    <w:tmpl w:val="92DA3E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FD0BE8"/>
    <w:multiLevelType w:val="hybridMultilevel"/>
    <w:tmpl w:val="E788F4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16B68"/>
    <w:multiLevelType w:val="hybridMultilevel"/>
    <w:tmpl w:val="8FE840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FF1368"/>
    <w:multiLevelType w:val="hybridMultilevel"/>
    <w:tmpl w:val="3F9CBD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141A3"/>
    <w:multiLevelType w:val="hybridMultilevel"/>
    <w:tmpl w:val="808034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047713"/>
    <w:multiLevelType w:val="hybridMultilevel"/>
    <w:tmpl w:val="CADCFF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A45827"/>
    <w:multiLevelType w:val="hybridMultilevel"/>
    <w:tmpl w:val="466C2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51F1F78"/>
    <w:multiLevelType w:val="hybridMultilevel"/>
    <w:tmpl w:val="CD828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256FA5"/>
    <w:multiLevelType w:val="hybridMultilevel"/>
    <w:tmpl w:val="DA8CE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D87C24"/>
    <w:multiLevelType w:val="hybridMultilevel"/>
    <w:tmpl w:val="63A05A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1"/>
  </w:num>
  <w:num w:numId="4">
    <w:abstractNumId w:val="10"/>
  </w:num>
  <w:num w:numId="5">
    <w:abstractNumId w:val="5"/>
  </w:num>
  <w:num w:numId="6">
    <w:abstractNumId w:val="0"/>
  </w:num>
  <w:num w:numId="7">
    <w:abstractNumId w:val="12"/>
  </w:num>
  <w:num w:numId="8">
    <w:abstractNumId w:val="4"/>
  </w:num>
  <w:num w:numId="9">
    <w:abstractNumId w:val="2"/>
  </w:num>
  <w:num w:numId="10">
    <w:abstractNumId w:val="8"/>
  </w:num>
  <w:num w:numId="11">
    <w:abstractNumId w:val="3"/>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DFD"/>
    <w:rsid w:val="000064A4"/>
    <w:rsid w:val="0005092B"/>
    <w:rsid w:val="00063DFD"/>
    <w:rsid w:val="000C09C0"/>
    <w:rsid w:val="001128C8"/>
    <w:rsid w:val="00165602"/>
    <w:rsid w:val="001A416D"/>
    <w:rsid w:val="001B3F0A"/>
    <w:rsid w:val="00221D23"/>
    <w:rsid w:val="00246E7C"/>
    <w:rsid w:val="00283665"/>
    <w:rsid w:val="002D765C"/>
    <w:rsid w:val="003022D8"/>
    <w:rsid w:val="003550C8"/>
    <w:rsid w:val="003C6AAD"/>
    <w:rsid w:val="00404C79"/>
    <w:rsid w:val="0044107F"/>
    <w:rsid w:val="004A1D7A"/>
    <w:rsid w:val="00547440"/>
    <w:rsid w:val="0055514D"/>
    <w:rsid w:val="00560400"/>
    <w:rsid w:val="005C42EB"/>
    <w:rsid w:val="006677B5"/>
    <w:rsid w:val="006845D9"/>
    <w:rsid w:val="006C1C1F"/>
    <w:rsid w:val="006D4DE2"/>
    <w:rsid w:val="0071099E"/>
    <w:rsid w:val="00732E22"/>
    <w:rsid w:val="007C6DD7"/>
    <w:rsid w:val="007E3E2A"/>
    <w:rsid w:val="008F6222"/>
    <w:rsid w:val="009003EB"/>
    <w:rsid w:val="00902E0C"/>
    <w:rsid w:val="0097709C"/>
    <w:rsid w:val="00A21250"/>
    <w:rsid w:val="00A21A48"/>
    <w:rsid w:val="00A44012"/>
    <w:rsid w:val="00A839D5"/>
    <w:rsid w:val="00B02428"/>
    <w:rsid w:val="00B04692"/>
    <w:rsid w:val="00B9398F"/>
    <w:rsid w:val="00C44F52"/>
    <w:rsid w:val="00C709FF"/>
    <w:rsid w:val="00C803A6"/>
    <w:rsid w:val="00D156EE"/>
    <w:rsid w:val="00D215B3"/>
    <w:rsid w:val="00D34750"/>
    <w:rsid w:val="00D80135"/>
    <w:rsid w:val="00DB2D6A"/>
    <w:rsid w:val="00DC178F"/>
    <w:rsid w:val="00DC766B"/>
    <w:rsid w:val="00E8750E"/>
    <w:rsid w:val="00F95DCE"/>
    <w:rsid w:val="00FC1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B3895"/>
  <w15:chartTrackingRefBased/>
  <w15:docId w15:val="{AFF99353-746D-4CA6-ACB0-D90455E4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DFD"/>
  </w:style>
  <w:style w:type="paragraph" w:styleId="Footer">
    <w:name w:val="footer"/>
    <w:basedOn w:val="Normal"/>
    <w:link w:val="FooterChar"/>
    <w:uiPriority w:val="99"/>
    <w:unhideWhenUsed/>
    <w:rsid w:val="00063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DFD"/>
  </w:style>
  <w:style w:type="table" w:styleId="TableGrid">
    <w:name w:val="Table Grid"/>
    <w:basedOn w:val="TableNormal"/>
    <w:uiPriority w:val="39"/>
    <w:rsid w:val="00063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50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Shelbourn</dc:creator>
  <cp:keywords/>
  <dc:description/>
  <cp:lastModifiedBy>Jenny Shelbourn</cp:lastModifiedBy>
  <cp:revision>9</cp:revision>
  <dcterms:created xsi:type="dcterms:W3CDTF">2021-05-11T08:40:00Z</dcterms:created>
  <dcterms:modified xsi:type="dcterms:W3CDTF">2021-05-18T15:47:00Z</dcterms:modified>
</cp:coreProperties>
</file>